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AAB" w:rsidRPr="0086514E" w:rsidRDefault="00763AAB" w:rsidP="0086514E">
      <w:pPr>
        <w:numPr>
          <w:ilvl w:val="0"/>
          <w:numId w:val="1"/>
        </w:numPr>
        <w:spacing w:before="240"/>
        <w:jc w:val="both"/>
        <w:rPr>
          <w:rFonts w:ascii="Arial" w:hAnsi="Arial" w:cs="Arial"/>
          <w:bCs/>
          <w:spacing w:val="-3"/>
          <w:sz w:val="22"/>
          <w:szCs w:val="22"/>
        </w:rPr>
      </w:pPr>
      <w:bookmarkStart w:id="0" w:name="_GoBack"/>
      <w:bookmarkEnd w:id="0"/>
      <w:r w:rsidRPr="0086514E">
        <w:rPr>
          <w:rFonts w:ascii="Arial" w:hAnsi="Arial" w:cs="Arial"/>
          <w:bCs/>
          <w:spacing w:val="-3"/>
          <w:sz w:val="22"/>
          <w:szCs w:val="22"/>
        </w:rPr>
        <w:t>In 2016, the Queensland Government announced the appointment of an independent panel to review arrangements for dealing with complaints about the conduct of local government councillors.  The review was commissioned to examine and evaluate the effectiveness of the current council</w:t>
      </w:r>
      <w:r w:rsidR="00C465C1">
        <w:rPr>
          <w:rFonts w:ascii="Arial" w:hAnsi="Arial" w:cs="Arial"/>
          <w:bCs/>
          <w:spacing w:val="-3"/>
          <w:sz w:val="22"/>
          <w:szCs w:val="22"/>
        </w:rPr>
        <w:t>l</w:t>
      </w:r>
      <w:r w:rsidRPr="0086514E">
        <w:rPr>
          <w:rFonts w:ascii="Arial" w:hAnsi="Arial" w:cs="Arial"/>
          <w:bCs/>
          <w:spacing w:val="-3"/>
          <w:sz w:val="22"/>
          <w:szCs w:val="22"/>
        </w:rPr>
        <w:t>or conduct complaints system to ensure that councillors are held to high standards of ethical and legal behavio</w:t>
      </w:r>
      <w:r w:rsidR="00C465C1">
        <w:rPr>
          <w:rFonts w:ascii="Arial" w:hAnsi="Arial" w:cs="Arial"/>
          <w:bCs/>
          <w:spacing w:val="-3"/>
          <w:sz w:val="22"/>
          <w:szCs w:val="22"/>
        </w:rPr>
        <w:t>u</w:t>
      </w:r>
      <w:r w:rsidRPr="0086514E">
        <w:rPr>
          <w:rFonts w:ascii="Arial" w:hAnsi="Arial" w:cs="Arial"/>
          <w:bCs/>
          <w:spacing w:val="-3"/>
          <w:sz w:val="22"/>
          <w:szCs w:val="22"/>
        </w:rPr>
        <w:t>r.  The Panel released a discussion paper seeking public submissions last year resulting in a recommendations report.</w:t>
      </w:r>
    </w:p>
    <w:p w:rsidR="003F2530" w:rsidRDefault="007739F1" w:rsidP="007739F1">
      <w:pPr>
        <w:numPr>
          <w:ilvl w:val="0"/>
          <w:numId w:val="1"/>
        </w:numPr>
        <w:spacing w:before="240"/>
        <w:jc w:val="both"/>
        <w:rPr>
          <w:rFonts w:ascii="Arial" w:hAnsi="Arial" w:cs="Arial"/>
          <w:bCs/>
          <w:spacing w:val="-3"/>
          <w:sz w:val="22"/>
          <w:szCs w:val="22"/>
        </w:rPr>
      </w:pPr>
      <w:r w:rsidRPr="00142A9F">
        <w:rPr>
          <w:rFonts w:ascii="Arial" w:hAnsi="Arial" w:cs="Arial"/>
          <w:bCs/>
          <w:spacing w:val="-3"/>
          <w:sz w:val="22"/>
          <w:szCs w:val="22"/>
        </w:rPr>
        <w:t xml:space="preserve">The “Councillor Complaints Review: A fair, effective and efficient framework” (the Councillor Complaints </w:t>
      </w:r>
      <w:r w:rsidR="00A51C4D">
        <w:rPr>
          <w:rFonts w:ascii="Arial" w:hAnsi="Arial" w:cs="Arial"/>
          <w:bCs/>
          <w:spacing w:val="-3"/>
          <w:sz w:val="22"/>
          <w:szCs w:val="22"/>
        </w:rPr>
        <w:t xml:space="preserve">Review </w:t>
      </w:r>
      <w:r w:rsidRPr="00142A9F">
        <w:rPr>
          <w:rFonts w:ascii="Arial" w:hAnsi="Arial" w:cs="Arial"/>
          <w:bCs/>
          <w:spacing w:val="-3"/>
          <w:sz w:val="22"/>
          <w:szCs w:val="22"/>
        </w:rPr>
        <w:t xml:space="preserve">Report) outlines 60 recommendations for changes to the councillor complaints processes. </w:t>
      </w:r>
    </w:p>
    <w:p w:rsidR="003F2530" w:rsidRDefault="007739F1" w:rsidP="007739F1">
      <w:pPr>
        <w:numPr>
          <w:ilvl w:val="0"/>
          <w:numId w:val="1"/>
        </w:numPr>
        <w:spacing w:before="240"/>
        <w:jc w:val="both"/>
        <w:rPr>
          <w:rFonts w:ascii="Arial" w:hAnsi="Arial" w:cs="Arial"/>
          <w:bCs/>
          <w:spacing w:val="-3"/>
          <w:sz w:val="22"/>
          <w:szCs w:val="22"/>
        </w:rPr>
      </w:pPr>
      <w:r w:rsidRPr="00142A9F">
        <w:rPr>
          <w:rFonts w:ascii="Arial" w:hAnsi="Arial" w:cs="Arial"/>
          <w:bCs/>
          <w:spacing w:val="-3"/>
          <w:sz w:val="22"/>
          <w:szCs w:val="22"/>
        </w:rPr>
        <w:t xml:space="preserve">The most significant </w:t>
      </w:r>
      <w:r w:rsidR="00B87C28" w:rsidRPr="00142A9F">
        <w:rPr>
          <w:rFonts w:ascii="Arial" w:hAnsi="Arial" w:cs="Arial"/>
          <w:bCs/>
          <w:spacing w:val="-3"/>
          <w:sz w:val="22"/>
          <w:szCs w:val="22"/>
        </w:rPr>
        <w:t xml:space="preserve">changes recommended </w:t>
      </w:r>
      <w:r w:rsidRPr="00142A9F">
        <w:rPr>
          <w:rFonts w:ascii="Arial" w:hAnsi="Arial" w:cs="Arial"/>
          <w:bCs/>
          <w:spacing w:val="-3"/>
          <w:sz w:val="22"/>
          <w:szCs w:val="22"/>
        </w:rPr>
        <w:t xml:space="preserve">involve the creation of a new statutory office of the Independent Assessor to assess complaints and conduct investigations, reconstituting the relevant Tribunal with different powers and responsibilities, creating a Code of Conduct and model meeting procedures for local governments, and creating a “blackout” for disclosure of complaints during a local government caretaker period. </w:t>
      </w:r>
    </w:p>
    <w:p w:rsidR="007739F1" w:rsidRPr="00142A9F" w:rsidRDefault="007739F1" w:rsidP="007739F1">
      <w:pPr>
        <w:numPr>
          <w:ilvl w:val="0"/>
          <w:numId w:val="1"/>
        </w:numPr>
        <w:spacing w:before="240"/>
        <w:jc w:val="both"/>
        <w:rPr>
          <w:rFonts w:ascii="Arial" w:hAnsi="Arial" w:cs="Arial"/>
          <w:bCs/>
          <w:spacing w:val="-3"/>
          <w:sz w:val="22"/>
          <w:szCs w:val="22"/>
        </w:rPr>
      </w:pPr>
      <w:r w:rsidRPr="00142A9F">
        <w:rPr>
          <w:rFonts w:ascii="Arial" w:hAnsi="Arial" w:cs="Arial"/>
          <w:bCs/>
          <w:spacing w:val="-3"/>
          <w:sz w:val="22"/>
          <w:szCs w:val="22"/>
        </w:rPr>
        <w:t>There are also recommendations about how the three levels of breach of conduct (being corrupt conduct, misconduct and inappropriate conduct) are defined.</w:t>
      </w:r>
    </w:p>
    <w:p w:rsidR="008C31FA" w:rsidRPr="00142A9F" w:rsidRDefault="007739F1" w:rsidP="008C31FA">
      <w:pPr>
        <w:numPr>
          <w:ilvl w:val="0"/>
          <w:numId w:val="1"/>
        </w:numPr>
        <w:spacing w:before="240"/>
        <w:jc w:val="both"/>
        <w:rPr>
          <w:rFonts w:ascii="Arial" w:hAnsi="Arial" w:cs="Arial"/>
          <w:bCs/>
          <w:spacing w:val="-3"/>
          <w:sz w:val="22"/>
          <w:szCs w:val="22"/>
        </w:rPr>
      </w:pPr>
      <w:r w:rsidRPr="00142A9F">
        <w:rPr>
          <w:rFonts w:ascii="Arial" w:hAnsi="Arial" w:cs="Arial"/>
          <w:bCs/>
          <w:spacing w:val="-3"/>
          <w:sz w:val="22"/>
          <w:szCs w:val="22"/>
        </w:rPr>
        <w:t xml:space="preserve">The Queensland Government’s response to the Councillor Complaints </w:t>
      </w:r>
      <w:r w:rsidR="00A51C4D">
        <w:rPr>
          <w:rFonts w:ascii="Arial" w:hAnsi="Arial" w:cs="Arial"/>
          <w:bCs/>
          <w:spacing w:val="-3"/>
          <w:sz w:val="22"/>
          <w:szCs w:val="22"/>
        </w:rPr>
        <w:t xml:space="preserve">Review </w:t>
      </w:r>
      <w:r w:rsidRPr="00142A9F">
        <w:rPr>
          <w:rFonts w:ascii="Arial" w:hAnsi="Arial" w:cs="Arial"/>
          <w:bCs/>
          <w:spacing w:val="-3"/>
          <w:sz w:val="22"/>
          <w:szCs w:val="22"/>
        </w:rPr>
        <w:t>Report notes that the recommendations are generally supported or supported in principle.</w:t>
      </w:r>
    </w:p>
    <w:p w:rsidR="008C31FA" w:rsidRPr="00142A9F" w:rsidRDefault="008C31FA" w:rsidP="008C31FA">
      <w:pPr>
        <w:numPr>
          <w:ilvl w:val="0"/>
          <w:numId w:val="1"/>
        </w:numPr>
        <w:spacing w:before="240"/>
        <w:jc w:val="both"/>
        <w:rPr>
          <w:rFonts w:ascii="Arial" w:hAnsi="Arial" w:cs="Arial"/>
          <w:bCs/>
          <w:spacing w:val="-3"/>
          <w:sz w:val="22"/>
          <w:szCs w:val="22"/>
        </w:rPr>
      </w:pPr>
      <w:r w:rsidRPr="003F2530">
        <w:rPr>
          <w:rFonts w:ascii="Arial" w:hAnsi="Arial" w:cs="Arial"/>
          <w:bCs/>
          <w:spacing w:val="-3"/>
          <w:sz w:val="22"/>
          <w:szCs w:val="22"/>
          <w:u w:val="single"/>
        </w:rPr>
        <w:t>Cabinet endorsed</w:t>
      </w:r>
      <w:r w:rsidRPr="00142A9F">
        <w:rPr>
          <w:rFonts w:ascii="Arial" w:hAnsi="Arial" w:cs="Arial"/>
          <w:bCs/>
          <w:spacing w:val="-3"/>
          <w:sz w:val="22"/>
          <w:szCs w:val="22"/>
        </w:rPr>
        <w:t xml:space="preserve"> the Councillor Complaints</w:t>
      </w:r>
      <w:r w:rsidR="00A51C4D">
        <w:rPr>
          <w:rFonts w:ascii="Arial" w:hAnsi="Arial" w:cs="Arial"/>
          <w:bCs/>
          <w:spacing w:val="-3"/>
          <w:sz w:val="22"/>
          <w:szCs w:val="22"/>
        </w:rPr>
        <w:t xml:space="preserve"> Review</w:t>
      </w:r>
      <w:r w:rsidRPr="00142A9F">
        <w:rPr>
          <w:rFonts w:ascii="Arial" w:hAnsi="Arial" w:cs="Arial"/>
          <w:bCs/>
          <w:spacing w:val="-3"/>
          <w:sz w:val="22"/>
          <w:szCs w:val="22"/>
        </w:rPr>
        <w:t xml:space="preserve"> Report and the </w:t>
      </w:r>
      <w:r w:rsidR="00A51C4D">
        <w:rPr>
          <w:rFonts w:ascii="Arial" w:hAnsi="Arial" w:cs="Arial"/>
          <w:bCs/>
          <w:spacing w:val="-3"/>
          <w:sz w:val="22"/>
          <w:szCs w:val="22"/>
        </w:rPr>
        <w:t xml:space="preserve">Government </w:t>
      </w:r>
      <w:r w:rsidRPr="00142A9F">
        <w:rPr>
          <w:rFonts w:ascii="Arial" w:hAnsi="Arial" w:cs="Arial"/>
          <w:bCs/>
          <w:spacing w:val="-3"/>
          <w:sz w:val="22"/>
          <w:szCs w:val="22"/>
        </w:rPr>
        <w:t>Response to the Councillor Complaint</w:t>
      </w:r>
      <w:r w:rsidR="00A51C4D">
        <w:rPr>
          <w:rFonts w:ascii="Arial" w:hAnsi="Arial" w:cs="Arial"/>
          <w:bCs/>
          <w:spacing w:val="-3"/>
          <w:sz w:val="22"/>
          <w:szCs w:val="22"/>
        </w:rPr>
        <w:t xml:space="preserve">s Review </w:t>
      </w:r>
      <w:r w:rsidRPr="00142A9F">
        <w:rPr>
          <w:rFonts w:ascii="Arial" w:hAnsi="Arial" w:cs="Arial"/>
          <w:bCs/>
          <w:spacing w:val="-3"/>
          <w:sz w:val="22"/>
          <w:szCs w:val="22"/>
        </w:rPr>
        <w:t xml:space="preserve">Report for tabling in </w:t>
      </w:r>
      <w:r w:rsidR="003F2530">
        <w:rPr>
          <w:rFonts w:ascii="Arial" w:hAnsi="Arial" w:cs="Arial"/>
          <w:bCs/>
          <w:spacing w:val="-3"/>
          <w:sz w:val="22"/>
          <w:szCs w:val="22"/>
        </w:rPr>
        <w:t>the Legislative Assembly</w:t>
      </w:r>
      <w:r w:rsidRPr="00142A9F">
        <w:rPr>
          <w:rFonts w:ascii="Arial" w:hAnsi="Arial" w:cs="Arial"/>
          <w:bCs/>
          <w:spacing w:val="-3"/>
          <w:sz w:val="22"/>
          <w:szCs w:val="22"/>
        </w:rPr>
        <w:t>.</w:t>
      </w:r>
    </w:p>
    <w:p w:rsidR="00D6589B" w:rsidRPr="00142A9F" w:rsidRDefault="00D6589B" w:rsidP="003F2530">
      <w:pPr>
        <w:keepNext/>
        <w:numPr>
          <w:ilvl w:val="0"/>
          <w:numId w:val="1"/>
        </w:numPr>
        <w:spacing w:before="360"/>
        <w:ind w:left="357" w:hanging="357"/>
        <w:jc w:val="both"/>
        <w:rPr>
          <w:rFonts w:ascii="Arial" w:hAnsi="Arial" w:cs="Arial"/>
          <w:sz w:val="22"/>
          <w:szCs w:val="22"/>
        </w:rPr>
      </w:pPr>
      <w:r w:rsidRPr="00142A9F">
        <w:rPr>
          <w:rFonts w:ascii="Arial" w:hAnsi="Arial" w:cs="Arial"/>
          <w:i/>
          <w:sz w:val="22"/>
          <w:szCs w:val="22"/>
          <w:u w:val="single"/>
        </w:rPr>
        <w:t>Attachments</w:t>
      </w:r>
    </w:p>
    <w:p w:rsidR="008C31FA" w:rsidRPr="00142A9F" w:rsidRDefault="005B59DC" w:rsidP="008C31FA">
      <w:pPr>
        <w:numPr>
          <w:ilvl w:val="0"/>
          <w:numId w:val="2"/>
        </w:numPr>
        <w:spacing w:before="120"/>
        <w:jc w:val="both"/>
        <w:rPr>
          <w:rFonts w:ascii="Arial" w:hAnsi="Arial" w:cs="Arial"/>
          <w:sz w:val="22"/>
          <w:szCs w:val="22"/>
        </w:rPr>
      </w:pPr>
      <w:hyperlink r:id="rId10" w:history="1">
        <w:r w:rsidR="008C31FA" w:rsidRPr="00AB293D">
          <w:rPr>
            <w:rStyle w:val="Hyperlink"/>
            <w:rFonts w:ascii="Arial" w:hAnsi="Arial" w:cs="Arial"/>
            <w:sz w:val="22"/>
            <w:szCs w:val="22"/>
          </w:rPr>
          <w:t>Councillor Complaints Review: A fair, ef</w:t>
        </w:r>
        <w:r w:rsidR="00AB293D" w:rsidRPr="00AB293D">
          <w:rPr>
            <w:rStyle w:val="Hyperlink"/>
            <w:rFonts w:ascii="Arial" w:hAnsi="Arial" w:cs="Arial"/>
            <w:sz w:val="22"/>
            <w:szCs w:val="22"/>
          </w:rPr>
          <w:t>fective and efficient framework</w:t>
        </w:r>
      </w:hyperlink>
    </w:p>
    <w:p w:rsidR="008C31FA" w:rsidRPr="003F2530" w:rsidRDefault="005B59DC" w:rsidP="008C31FA">
      <w:pPr>
        <w:numPr>
          <w:ilvl w:val="0"/>
          <w:numId w:val="2"/>
        </w:numPr>
        <w:spacing w:before="120"/>
        <w:jc w:val="both"/>
        <w:rPr>
          <w:rFonts w:ascii="Arial" w:hAnsi="Arial" w:cs="Arial"/>
          <w:sz w:val="22"/>
          <w:szCs w:val="22"/>
        </w:rPr>
      </w:pPr>
      <w:hyperlink r:id="rId11" w:history="1">
        <w:r w:rsidR="008C31FA" w:rsidRPr="00AB293D">
          <w:rPr>
            <w:rStyle w:val="Hyperlink"/>
            <w:rFonts w:ascii="Arial" w:hAnsi="Arial" w:cs="Arial"/>
            <w:sz w:val="22"/>
            <w:szCs w:val="22"/>
          </w:rPr>
          <w:t>Queensland Government response to the “Councillor Complaints Review: A fair, eff</w:t>
        </w:r>
        <w:r w:rsidR="00AB293D" w:rsidRPr="00AB293D">
          <w:rPr>
            <w:rStyle w:val="Hyperlink"/>
            <w:rFonts w:ascii="Arial" w:hAnsi="Arial" w:cs="Arial"/>
            <w:sz w:val="22"/>
            <w:szCs w:val="22"/>
          </w:rPr>
          <w:t>ective and efficient framework”</w:t>
        </w:r>
      </w:hyperlink>
    </w:p>
    <w:sectPr w:rsidR="008C31FA" w:rsidRPr="003F2530" w:rsidSect="003F2530">
      <w:head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F99" w:rsidRDefault="00A20F99" w:rsidP="00D6589B">
      <w:r>
        <w:separator/>
      </w:r>
    </w:p>
  </w:endnote>
  <w:endnote w:type="continuationSeparator" w:id="0">
    <w:p w:rsidR="00A20F99" w:rsidRDefault="00A20F99"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F99" w:rsidRDefault="00A20F99" w:rsidP="00D6589B">
      <w:r>
        <w:separator/>
      </w:r>
    </w:p>
  </w:footnote>
  <w:footnote w:type="continuationSeparator" w:id="0">
    <w:p w:rsidR="00A20F99" w:rsidRDefault="00A20F99"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7739F1">
      <w:rPr>
        <w:rFonts w:ascii="Arial" w:hAnsi="Arial" w:cs="Arial"/>
        <w:b/>
        <w:color w:val="auto"/>
        <w:sz w:val="22"/>
        <w:szCs w:val="22"/>
        <w:lang w:eastAsia="en-US"/>
      </w:rPr>
      <w:t xml:space="preserve">Cabinet – </w:t>
    </w:r>
    <w:r w:rsidR="00A4094A">
      <w:rPr>
        <w:rFonts w:ascii="Arial" w:hAnsi="Arial" w:cs="Arial"/>
        <w:b/>
        <w:color w:val="auto"/>
        <w:sz w:val="22"/>
        <w:szCs w:val="22"/>
        <w:lang w:eastAsia="en-US"/>
      </w:rPr>
      <w:t xml:space="preserve">July </w:t>
    </w:r>
    <w:r w:rsidR="007739F1" w:rsidRPr="007739F1">
      <w:rPr>
        <w:rFonts w:ascii="Arial" w:hAnsi="Arial" w:cs="Arial"/>
        <w:b/>
        <w:color w:val="auto"/>
        <w:sz w:val="22"/>
        <w:szCs w:val="22"/>
        <w:lang w:eastAsia="en-US"/>
      </w:rPr>
      <w:t>2017</w:t>
    </w:r>
  </w:p>
  <w:p w:rsidR="00CB1501" w:rsidRDefault="003F2530" w:rsidP="00D6589B">
    <w:pPr>
      <w:pStyle w:val="Header"/>
      <w:spacing w:before="120"/>
      <w:rPr>
        <w:rFonts w:ascii="Arial" w:hAnsi="Arial" w:cs="Arial"/>
        <w:b/>
        <w:sz w:val="22"/>
        <w:szCs w:val="22"/>
        <w:u w:val="single"/>
      </w:rPr>
    </w:pPr>
    <w:r w:rsidRPr="003F2530">
      <w:rPr>
        <w:rFonts w:ascii="Arial" w:hAnsi="Arial" w:cs="Arial"/>
        <w:b/>
        <w:sz w:val="22"/>
        <w:szCs w:val="22"/>
        <w:u w:val="single"/>
      </w:rPr>
      <w:t>Councillor Complaints Review</w:t>
    </w:r>
    <w:r>
      <w:rPr>
        <w:rFonts w:ascii="Arial" w:hAnsi="Arial" w:cs="Arial"/>
        <w:b/>
        <w:sz w:val="22"/>
        <w:szCs w:val="22"/>
        <w:u w:val="single"/>
      </w:rPr>
      <w:t xml:space="preserve"> Report</w:t>
    </w:r>
  </w:p>
  <w:p w:rsidR="00CB1501" w:rsidRDefault="00500A70" w:rsidP="00D6589B">
    <w:pPr>
      <w:pStyle w:val="Header"/>
      <w:spacing w:before="120"/>
      <w:rPr>
        <w:rFonts w:ascii="Arial" w:hAnsi="Arial" w:cs="Arial"/>
        <w:b/>
        <w:sz w:val="22"/>
        <w:szCs w:val="22"/>
        <w:u w:val="single"/>
      </w:rPr>
    </w:pPr>
    <w:r>
      <w:rPr>
        <w:rFonts w:ascii="Arial" w:hAnsi="Arial" w:cs="Arial"/>
        <w:b/>
        <w:sz w:val="22"/>
        <w:szCs w:val="22"/>
        <w:u w:val="single"/>
      </w:rPr>
      <w:t xml:space="preserve">Minister for Local Government and Minister </w:t>
    </w:r>
    <w:r w:rsidR="00346C8E">
      <w:rPr>
        <w:rFonts w:ascii="Arial" w:hAnsi="Arial" w:cs="Arial"/>
        <w:b/>
        <w:sz w:val="22"/>
        <w:szCs w:val="22"/>
        <w:u w:val="single"/>
      </w:rPr>
      <w:t>Aboriginal and Torres Strait Islander Partnerships</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954D2"/>
    <w:multiLevelType w:val="hybridMultilevel"/>
    <w:tmpl w:val="7FCC3AE4"/>
    <w:lvl w:ilvl="0" w:tplc="9460B7D2">
      <w:start w:val="1"/>
      <w:numFmt w:val="decimal"/>
      <w:lvlText w:val="%1."/>
      <w:lvlJc w:val="left"/>
      <w:pPr>
        <w:ind w:left="704" w:hanging="360"/>
      </w:pPr>
      <w:rPr>
        <w:rFonts w:ascii="Arial" w:eastAsia="Arial" w:hAnsi="Arial" w:cs="Arial" w:hint="default"/>
        <w:spacing w:val="-3"/>
        <w:w w:val="100"/>
        <w:sz w:val="22"/>
        <w:szCs w:val="22"/>
      </w:rPr>
    </w:lvl>
    <w:lvl w:ilvl="1" w:tplc="72E8914C">
      <w:numFmt w:val="bullet"/>
      <w:lvlText w:val=""/>
      <w:lvlJc w:val="left"/>
      <w:pPr>
        <w:ind w:left="1158" w:hanging="454"/>
      </w:pPr>
      <w:rPr>
        <w:rFonts w:ascii="Symbol" w:eastAsia="Symbol" w:hAnsi="Symbol" w:cs="Symbol" w:hint="default"/>
        <w:w w:val="100"/>
        <w:sz w:val="23"/>
        <w:szCs w:val="23"/>
      </w:rPr>
    </w:lvl>
    <w:lvl w:ilvl="2" w:tplc="9BFA57CC">
      <w:numFmt w:val="bullet"/>
      <w:lvlText w:val="•"/>
      <w:lvlJc w:val="left"/>
      <w:pPr>
        <w:ind w:left="2114" w:hanging="454"/>
      </w:pPr>
      <w:rPr>
        <w:rFonts w:hint="default"/>
      </w:rPr>
    </w:lvl>
    <w:lvl w:ilvl="3" w:tplc="A8E03656">
      <w:numFmt w:val="bullet"/>
      <w:lvlText w:val="•"/>
      <w:lvlJc w:val="left"/>
      <w:pPr>
        <w:ind w:left="3068" w:hanging="454"/>
      </w:pPr>
      <w:rPr>
        <w:rFonts w:hint="default"/>
      </w:rPr>
    </w:lvl>
    <w:lvl w:ilvl="4" w:tplc="C8808166">
      <w:numFmt w:val="bullet"/>
      <w:lvlText w:val="•"/>
      <w:lvlJc w:val="left"/>
      <w:pPr>
        <w:ind w:left="4022" w:hanging="454"/>
      </w:pPr>
      <w:rPr>
        <w:rFonts w:hint="default"/>
      </w:rPr>
    </w:lvl>
    <w:lvl w:ilvl="5" w:tplc="AE98B03C">
      <w:numFmt w:val="bullet"/>
      <w:lvlText w:val="•"/>
      <w:lvlJc w:val="left"/>
      <w:pPr>
        <w:ind w:left="4976" w:hanging="454"/>
      </w:pPr>
      <w:rPr>
        <w:rFonts w:hint="default"/>
      </w:rPr>
    </w:lvl>
    <w:lvl w:ilvl="6" w:tplc="81E47C04">
      <w:numFmt w:val="bullet"/>
      <w:lvlText w:val="•"/>
      <w:lvlJc w:val="left"/>
      <w:pPr>
        <w:ind w:left="5930" w:hanging="454"/>
      </w:pPr>
      <w:rPr>
        <w:rFonts w:hint="default"/>
      </w:rPr>
    </w:lvl>
    <w:lvl w:ilvl="7" w:tplc="0CC43FA2">
      <w:numFmt w:val="bullet"/>
      <w:lvlText w:val="•"/>
      <w:lvlJc w:val="left"/>
      <w:pPr>
        <w:ind w:left="6884" w:hanging="454"/>
      </w:pPr>
      <w:rPr>
        <w:rFonts w:hint="default"/>
      </w:rPr>
    </w:lvl>
    <w:lvl w:ilvl="8" w:tplc="810ACF4C">
      <w:numFmt w:val="bullet"/>
      <w:lvlText w:val="•"/>
      <w:lvlJc w:val="left"/>
      <w:pPr>
        <w:ind w:left="7838" w:hanging="454"/>
      </w:pPr>
      <w:rPr>
        <w:rFont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360"/>
        </w:tabs>
        <w:ind w:left="360" w:hanging="360"/>
      </w:pPr>
    </w:lvl>
    <w:lvl w:ilvl="1" w:tplc="8F02EAEE">
      <w:start w:val="1"/>
      <w:numFmt w:val="decimal"/>
      <w:lvlText w:val="%2."/>
      <w:lvlJc w:val="left"/>
      <w:pPr>
        <w:tabs>
          <w:tab w:val="num" w:pos="1083"/>
        </w:tabs>
        <w:ind w:left="1083" w:hanging="363"/>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A4"/>
    <w:rsid w:val="00080F8F"/>
    <w:rsid w:val="000E1397"/>
    <w:rsid w:val="0010384C"/>
    <w:rsid w:val="00142A9F"/>
    <w:rsid w:val="00152095"/>
    <w:rsid w:val="00174117"/>
    <w:rsid w:val="001E63AF"/>
    <w:rsid w:val="0030682C"/>
    <w:rsid w:val="00335A58"/>
    <w:rsid w:val="00346C8E"/>
    <w:rsid w:val="003A3BDD"/>
    <w:rsid w:val="003B4DCF"/>
    <w:rsid w:val="003F2530"/>
    <w:rsid w:val="0043543B"/>
    <w:rsid w:val="00462E7D"/>
    <w:rsid w:val="004762A8"/>
    <w:rsid w:val="004866A4"/>
    <w:rsid w:val="00500A70"/>
    <w:rsid w:val="00501C66"/>
    <w:rsid w:val="005146EA"/>
    <w:rsid w:val="00523058"/>
    <w:rsid w:val="00537CCB"/>
    <w:rsid w:val="00550873"/>
    <w:rsid w:val="005902A9"/>
    <w:rsid w:val="005B59DC"/>
    <w:rsid w:val="005D65C6"/>
    <w:rsid w:val="00616CAD"/>
    <w:rsid w:val="007265D0"/>
    <w:rsid w:val="00732E22"/>
    <w:rsid w:val="00741C20"/>
    <w:rsid w:val="00763AAB"/>
    <w:rsid w:val="007739F1"/>
    <w:rsid w:val="007775AA"/>
    <w:rsid w:val="007E31CC"/>
    <w:rsid w:val="007F44F4"/>
    <w:rsid w:val="008337E6"/>
    <w:rsid w:val="0086514E"/>
    <w:rsid w:val="008818F3"/>
    <w:rsid w:val="008B0074"/>
    <w:rsid w:val="008C31FA"/>
    <w:rsid w:val="00904077"/>
    <w:rsid w:val="00925A20"/>
    <w:rsid w:val="00932DB8"/>
    <w:rsid w:val="009350E2"/>
    <w:rsid w:val="00937A4A"/>
    <w:rsid w:val="009D790C"/>
    <w:rsid w:val="00A20F99"/>
    <w:rsid w:val="00A4024B"/>
    <w:rsid w:val="00A4094A"/>
    <w:rsid w:val="00A51C4D"/>
    <w:rsid w:val="00AB293D"/>
    <w:rsid w:val="00B87C28"/>
    <w:rsid w:val="00B95A06"/>
    <w:rsid w:val="00BE4EA2"/>
    <w:rsid w:val="00C05D1C"/>
    <w:rsid w:val="00C465C1"/>
    <w:rsid w:val="00C6477E"/>
    <w:rsid w:val="00C75E67"/>
    <w:rsid w:val="00CB1501"/>
    <w:rsid w:val="00CD0B25"/>
    <w:rsid w:val="00CD7A50"/>
    <w:rsid w:val="00CF0D8A"/>
    <w:rsid w:val="00D2182D"/>
    <w:rsid w:val="00D62121"/>
    <w:rsid w:val="00D6589B"/>
    <w:rsid w:val="00D735CD"/>
    <w:rsid w:val="00DC3ECC"/>
    <w:rsid w:val="00EC3AAE"/>
    <w:rsid w:val="00F02A36"/>
    <w:rsid w:val="00F24A8A"/>
    <w:rsid w:val="00F40191"/>
    <w:rsid w:val="00F45B99"/>
    <w:rsid w:val="00F94D48"/>
    <w:rsid w:val="00FE76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1"/>
    <w:qFormat/>
    <w:rsid w:val="00763AAB"/>
    <w:pPr>
      <w:widowControl w:val="0"/>
      <w:autoSpaceDE w:val="0"/>
      <w:autoSpaceDN w:val="0"/>
      <w:ind w:left="704" w:hanging="360"/>
    </w:pPr>
    <w:rPr>
      <w:rFonts w:ascii="Arial" w:eastAsia="Arial" w:hAnsi="Arial" w:cs="Arial"/>
      <w:color w:val="auto"/>
      <w:sz w:val="22"/>
      <w:szCs w:val="22"/>
      <w:lang w:val="en-US" w:eastAsia="en-US"/>
    </w:rPr>
  </w:style>
  <w:style w:type="character" w:styleId="Hyperlink">
    <w:name w:val="Hyperlink"/>
    <w:uiPriority w:val="99"/>
    <w:unhideWhenUsed/>
    <w:rsid w:val="00AB29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Response.pdf" TargetMode="External"/><Relationship Id="rId5" Type="http://schemas.openxmlformats.org/officeDocument/2006/relationships/styles" Target="styles.xml"/><Relationship Id="rId10" Type="http://schemas.openxmlformats.org/officeDocument/2006/relationships/hyperlink" Target="Attachments/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utaum\SharePoint\Word%20Templates%20-%20Documents\DPC\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5" ma:contentTypeDescription="Create a new document." ma:contentTypeScope="" ma:versionID="0473884a8c90e0c9405ed35bf2963b3e">
  <xsd:schema xmlns:xsd="http://www.w3.org/2001/XMLSchema" xmlns:xs="http://www.w3.org/2001/XMLSchema" xmlns:p="http://schemas.microsoft.com/office/2006/metadata/properties" xmlns:ns2="39303455-0690-4fc8-a6f1-b969d4549fb5" xmlns:ns3="0303becd-d999-4b18-bd4d-d2e9f8940f02" targetNamespace="http://schemas.microsoft.com/office/2006/metadata/properties" ma:root="true" ma:fieldsID="a7b15683be1dfa43ecbcf83b6ecb4635" ns2:_="" ns3:_="">
    <xsd:import namespace="39303455-0690-4fc8-a6f1-b969d4549fb5"/>
    <xsd:import namespace="0303becd-d999-4b18-bd4d-d2e9f8940f0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3455-0690-4fc8-a6f1-b969d4549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3becd-d999-4b18-bd4d-d2e9f8940f0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2.xml><?xml version="1.0" encoding="utf-8"?>
<ds:datastoreItem xmlns:ds="http://schemas.openxmlformats.org/officeDocument/2006/customXml" ds:itemID="{AF17DA77-8086-41A2-9220-0C93E96EE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3455-0690-4fc8-a6f1-b969d4549fb5"/>
    <ds:schemaRef ds:uri="0303becd-d999-4b18-bd4d-d2e9f8940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D3324-E52C-4788-8BA1-B654E8D619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0</TotalTime>
  <Pages>1</Pages>
  <Words>253</Words>
  <Characters>1584</Characters>
  <Application>Microsoft Office Word</Application>
  <DocSecurity>0</DocSecurity>
  <Lines>24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1834</CharactersWithSpaces>
  <SharedDoc>false</SharedDoc>
  <HyperlinkBase>https://www.cabinet.qld.gov.au/documents/2017/Jul/CCReview/</HyperlinkBase>
  <HLinks>
    <vt:vector size="12" baseType="variant">
      <vt:variant>
        <vt:i4>4915281</vt:i4>
      </vt:variant>
      <vt:variant>
        <vt:i4>3</vt:i4>
      </vt:variant>
      <vt:variant>
        <vt:i4>0</vt:i4>
      </vt:variant>
      <vt:variant>
        <vt:i4>5</vt:i4>
      </vt:variant>
      <vt:variant>
        <vt:lpwstr>Attachments/Response.pdf</vt:lpwstr>
      </vt:variant>
      <vt:variant>
        <vt:lpwstr/>
      </vt:variant>
      <vt:variant>
        <vt:i4>2818108</vt:i4>
      </vt:variant>
      <vt:variant>
        <vt:i4>0</vt:i4>
      </vt:variant>
      <vt:variant>
        <vt:i4>0</vt:i4>
      </vt:variant>
      <vt:variant>
        <vt:i4>5</vt:i4>
      </vt:variant>
      <vt:variant>
        <vt:lpwstr>Attachments/Report.pdf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2018-01-30T01:34:00Z</dcterms:created>
  <dcterms:modified xsi:type="dcterms:W3CDTF">2018-03-06T01:48:00Z</dcterms:modified>
  <cp:category>Local_Government,Justice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Document Type">
    <vt:lpwstr>Cabinet Submission</vt:lpwstr>
  </property>
</Properties>
</file>